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AD02" w14:textId="5C35CFC7" w:rsidR="009F15AF" w:rsidRPr="004C0107" w:rsidRDefault="009F15AF">
      <w:pPr>
        <w:rPr>
          <w:rFonts w:ascii="Arial" w:hAnsi="Arial" w:cs="Arial"/>
          <w:sz w:val="24"/>
          <w:szCs w:val="24"/>
        </w:rPr>
      </w:pPr>
    </w:p>
    <w:p w14:paraId="1770DB9D" w14:textId="37D9F192" w:rsidR="00AC707E" w:rsidRPr="004C0107" w:rsidRDefault="00AC707E" w:rsidP="00233BB6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4C0107">
        <w:rPr>
          <w:rFonts w:ascii="Arial" w:hAnsi="Arial" w:cs="Arial"/>
          <w:b/>
          <w:bCs/>
          <w:color w:val="C00000"/>
          <w:sz w:val="24"/>
          <w:szCs w:val="24"/>
        </w:rPr>
        <w:t>INSPIRACJA Z DALEKIEGO WSCHODU</w:t>
      </w:r>
    </w:p>
    <w:p w14:paraId="3F153838" w14:textId="2719F6D3" w:rsidR="00AC707E" w:rsidRDefault="009F0797">
      <w:pPr>
        <w:rPr>
          <w:rFonts w:ascii="Arial" w:hAnsi="Arial" w:cs="Arial"/>
          <w:b/>
          <w:bCs/>
          <w:sz w:val="44"/>
          <w:szCs w:val="44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5D0492D1" wp14:editId="2B1D307D">
            <wp:simplePos x="0" y="0"/>
            <wp:positionH relativeFrom="column">
              <wp:posOffset>820807</wp:posOffset>
            </wp:positionH>
            <wp:positionV relativeFrom="paragraph">
              <wp:posOffset>487294</wp:posOffset>
            </wp:positionV>
            <wp:extent cx="3790950" cy="2527300"/>
            <wp:effectExtent l="0" t="0" r="0" b="6350"/>
            <wp:wrapTopAndBottom/>
            <wp:docPr id="9" name="Obraz 9" descr="Obraz zawierający żywność, posił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żywność, posiłek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07E" w:rsidRPr="004C0107">
        <w:rPr>
          <w:rFonts w:ascii="Arial" w:hAnsi="Arial" w:cs="Arial"/>
          <w:b/>
          <w:bCs/>
          <w:sz w:val="44"/>
          <w:szCs w:val="44"/>
        </w:rPr>
        <w:t>SANTOKU – „NÓŻ TRZECH CNÓT”</w:t>
      </w:r>
    </w:p>
    <w:p w14:paraId="34EEB1D4" w14:textId="77777777" w:rsidR="00233BB6" w:rsidRDefault="00233BB6" w:rsidP="009F0797">
      <w:pPr>
        <w:pStyle w:val="Copy"/>
        <w:spacing w:after="120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36CC295" w14:textId="14989A65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C0107">
        <w:rPr>
          <w:rFonts w:ascii="Arial" w:hAnsi="Arial" w:cs="Arial"/>
          <w:b/>
          <w:bCs/>
          <w:sz w:val="22"/>
          <w:szCs w:val="22"/>
          <w:lang w:val="pl-PL"/>
        </w:rPr>
        <w:t xml:space="preserve">Inspiracje Dalekim Wschodem można dostrzec w różnych dziedzinach naszego życia. </w:t>
      </w:r>
      <w:r w:rsidR="00500F35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500F35" w:rsidRPr="00500F35">
        <w:rPr>
          <w:rFonts w:ascii="Arial" w:hAnsi="Arial" w:cs="Arial"/>
          <w:b/>
          <w:bCs/>
          <w:sz w:val="22"/>
          <w:szCs w:val="22"/>
          <w:lang w:val="pl-PL"/>
        </w:rPr>
        <w:t>olacy interesują się filozofią, kulturą i kuchnią Kraju Kwitnącej Wiśni.</w:t>
      </w:r>
      <w:r w:rsidRPr="004C0107">
        <w:rPr>
          <w:rFonts w:ascii="Arial" w:hAnsi="Arial" w:cs="Arial"/>
          <w:b/>
          <w:bCs/>
          <w:sz w:val="22"/>
          <w:szCs w:val="22"/>
          <w:lang w:val="pl-PL"/>
        </w:rPr>
        <w:t xml:space="preserve"> Szczególnie ta ostatnia dziedzina jest nam szczególnie bliska. Kto choć raz nie jadł sushi, </w:t>
      </w:r>
      <w:proofErr w:type="spellStart"/>
      <w:r w:rsidRPr="004C0107">
        <w:rPr>
          <w:rFonts w:ascii="Arial" w:hAnsi="Arial" w:cs="Arial"/>
          <w:b/>
          <w:bCs/>
          <w:sz w:val="22"/>
          <w:szCs w:val="22"/>
          <w:lang w:val="pl-PL"/>
        </w:rPr>
        <w:t>Ramenu</w:t>
      </w:r>
      <w:proofErr w:type="spellEnd"/>
      <w:r w:rsidRPr="004C0107">
        <w:rPr>
          <w:rFonts w:ascii="Arial" w:hAnsi="Arial" w:cs="Arial"/>
          <w:b/>
          <w:bCs/>
          <w:sz w:val="22"/>
          <w:szCs w:val="22"/>
          <w:lang w:val="pl-PL"/>
        </w:rPr>
        <w:t xml:space="preserve"> czy kurczaka </w:t>
      </w:r>
      <w:proofErr w:type="spellStart"/>
      <w:r w:rsidRPr="004C0107">
        <w:rPr>
          <w:rFonts w:ascii="Arial" w:hAnsi="Arial" w:cs="Arial"/>
          <w:b/>
          <w:bCs/>
          <w:sz w:val="22"/>
          <w:szCs w:val="22"/>
          <w:lang w:val="pl-PL"/>
        </w:rPr>
        <w:t>Teriyaki</w:t>
      </w:r>
      <w:proofErr w:type="spellEnd"/>
      <w:r w:rsidRPr="004C0107">
        <w:rPr>
          <w:rFonts w:ascii="Arial" w:hAnsi="Arial" w:cs="Arial"/>
          <w:b/>
          <w:bCs/>
          <w:sz w:val="22"/>
          <w:szCs w:val="22"/>
          <w:lang w:val="pl-PL"/>
        </w:rPr>
        <w:t xml:space="preserve">? Inspiracja kuchnią japońską to nie tylko potrawy, ale również narzędzia kuchenne, jak np. nóż Santoku. </w:t>
      </w:r>
    </w:p>
    <w:p w14:paraId="4E718367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C0107">
        <w:rPr>
          <w:rFonts w:ascii="Arial" w:hAnsi="Arial" w:cs="Arial"/>
          <w:sz w:val="22"/>
          <w:szCs w:val="22"/>
          <w:lang w:val="pl-PL"/>
        </w:rPr>
        <w:t xml:space="preserve">Ostatnia dekada zmieniła podejście Polaków do gotowania. Stało się ono nie tylko obowiązkiem, ale również przyjemnym hobby. Sięgamy po wymagające przepisy </w:t>
      </w:r>
      <w:r w:rsidRPr="004C0107">
        <w:rPr>
          <w:rFonts w:ascii="Arial" w:hAnsi="Arial" w:cs="Arial"/>
          <w:sz w:val="22"/>
          <w:szCs w:val="22"/>
          <w:lang w:val="pl-PL"/>
        </w:rPr>
        <w:br/>
        <w:t xml:space="preserve">z różnych części świata czy wykorzystujemy składniki, które jeszcze kilka lat temu znaliśmy wyłącznie z ekranów telewizorów. Również większą uwagę zwracamy na sprzęt kuchenny, którym się otaczamy. Specjalne deski do krojenia, różnego rodzaju tarki i obieraczki, a także wyspecjalizowane noże. Szczególnie te ostatnie mają duże znaczenie w kuchni. </w:t>
      </w:r>
    </w:p>
    <w:p w14:paraId="73CAE5E0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C0107">
        <w:rPr>
          <w:rFonts w:ascii="Arial" w:hAnsi="Arial" w:cs="Arial"/>
          <w:b/>
          <w:bCs/>
          <w:sz w:val="22"/>
          <w:szCs w:val="22"/>
          <w:lang w:val="pl-PL"/>
        </w:rPr>
        <w:t>Komplet noży – nie tylko w kuchni zawodowca</w:t>
      </w:r>
    </w:p>
    <w:p w14:paraId="49E1ABF3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4C0107">
        <w:rPr>
          <w:rFonts w:ascii="Arial" w:hAnsi="Arial" w:cs="Arial"/>
          <w:sz w:val="22"/>
          <w:szCs w:val="22"/>
          <w:lang w:val="pl-PL"/>
        </w:rPr>
        <w:t>Nóż stanowi niezbędny element wyposażenia, bez którego nie obejdzie się żaden pasjonat gotowania, a nawet osoba zaglądająca do kuchni raz dziennie. Jego wybór nigdy nie powinien być kwestią przypadku.</w:t>
      </w:r>
    </w:p>
    <w:p w14:paraId="718E6091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4C0107">
        <w:rPr>
          <w:rFonts w:ascii="Arial" w:hAnsi="Arial" w:cs="Arial"/>
          <w:sz w:val="22"/>
          <w:szCs w:val="22"/>
          <w:lang w:val="pl-PL"/>
        </w:rPr>
        <w:t>Do niedawna w większości polskich domów dominowały dwa typy noży – mały i duży. Nie zwracaliśmy uwagi na nic poza ich wielkością. Przy zakupie nie zastanawialiśmy się również nad ostrzem, kształtem głowni, ani rękojeścią. Dobry nóż to podstawa każdego dania, bo w końcu nie ma nic gorszego niż tępe ostrze lub te, które nie sprawdzi się przy krojeniu miękkich warzyw.</w:t>
      </w:r>
    </w:p>
    <w:p w14:paraId="7E1B8BF7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C0107">
        <w:rPr>
          <w:rFonts w:ascii="Arial" w:hAnsi="Arial" w:cs="Arial"/>
          <w:b/>
          <w:bCs/>
          <w:sz w:val="22"/>
          <w:szCs w:val="22"/>
          <w:lang w:val="pl-PL"/>
        </w:rPr>
        <w:t>Nóż Santoku –  ostre, a zarazem delikatne ostrze</w:t>
      </w:r>
    </w:p>
    <w:p w14:paraId="01D57526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sz w:val="22"/>
          <w:szCs w:val="22"/>
          <w:lang w:val="pl-PL"/>
        </w:rPr>
        <w:t xml:space="preserve">Santoku, nóż którego korzeni należy szukać w Kraju Kwitnącej Wiśni. Świadczy o tym już sama nazwa </w:t>
      </w:r>
      <w:r w:rsidRPr="004C0107">
        <w:rPr>
          <w:rFonts w:ascii="Arial" w:hAnsi="Arial" w:cs="Arial"/>
          <w:b/>
          <w:bCs/>
          <w:sz w:val="22"/>
          <w:szCs w:val="22"/>
          <w:lang w:val="pl-PL"/>
        </w:rPr>
        <w:t xml:space="preserve">–  </w:t>
      </w:r>
      <w:r w:rsidRPr="004C0107">
        <w:rPr>
          <w:rFonts w:ascii="Arial" w:hAnsi="Arial" w:cs="Arial"/>
          <w:color w:val="000000"/>
          <w:sz w:val="22"/>
          <w:szCs w:val="22"/>
          <w:lang w:val="pl-PL"/>
        </w:rPr>
        <w:t xml:space="preserve">oznacza w tłumaczeniu z japońskiego „nóż trzech cnót”. </w:t>
      </w:r>
    </w:p>
    <w:p w14:paraId="74FBF45D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color w:val="000000"/>
          <w:sz w:val="22"/>
          <w:szCs w:val="22"/>
          <w:lang w:val="pl-PL"/>
        </w:rPr>
        <w:t xml:space="preserve">Wbrew pozorom Santoku, nie służy wyłącznie, jako narzędzie to przygotowywania Sushi lub innych potraw typowych krajowi swojego pochodzenia. Jego budowa </w:t>
      </w:r>
      <w:r w:rsidRPr="004C0107">
        <w:rPr>
          <w:rFonts w:ascii="Arial" w:hAnsi="Arial" w:cs="Arial"/>
          <w:color w:val="000000"/>
          <w:sz w:val="22"/>
          <w:szCs w:val="22"/>
          <w:lang w:val="pl-PL"/>
        </w:rPr>
        <w:br/>
        <w:t xml:space="preserve">i zastosowanie odzwierciedlają koncepcję noża kuchennego o ogólnym </w:t>
      </w:r>
      <w:r w:rsidRPr="004C0107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zastosowaniu. Santoku, to japońskie podejście do koncepcji noża kuchennego o ogólnym zastosowaniu. Doskonale sprawdza się podczas </w:t>
      </w:r>
      <w:r w:rsidRPr="004C010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porcjowania, krojenia i siekania</w:t>
      </w:r>
      <w:r w:rsidRPr="004C0107">
        <w:rPr>
          <w:rFonts w:ascii="Arial" w:hAnsi="Arial" w:cs="Arial"/>
          <w:color w:val="000000"/>
          <w:sz w:val="22"/>
          <w:szCs w:val="22"/>
          <w:lang w:val="pl-PL"/>
        </w:rPr>
        <w:t xml:space="preserve"> – to właśnie te czynności kryją się pod wspomnianymi „trzema cnotami”.</w:t>
      </w:r>
    </w:p>
    <w:p w14:paraId="00DA9185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color w:val="000000"/>
          <w:sz w:val="22"/>
          <w:szCs w:val="22"/>
          <w:lang w:val="pl-PL"/>
        </w:rPr>
        <w:t>Ostrze tego noża najczęściej przybiera długością od 13 do 18 cm. Pozwala uzyskać bardzo cienkie kawałki tatara rybnego lub wołowego o drobnej, niemalże jednolitej strukturze, ale dalekiej od mięsa mielonego. Posługując się nim należy pamiętać o zachowaniu ostrożności i subtelności, ponieważ Santoku charakteryzuje się nie tylko ostrością, ale również delikatnością.</w:t>
      </w:r>
    </w:p>
    <w:p w14:paraId="5C0D5DED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4C0107">
        <w:rPr>
          <w:rFonts w:ascii="Arial" w:hAnsi="Arial" w:cs="Arial"/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178471F5" wp14:editId="4F148531">
            <wp:simplePos x="0" y="0"/>
            <wp:positionH relativeFrom="column">
              <wp:posOffset>3510915</wp:posOffset>
            </wp:positionH>
            <wp:positionV relativeFrom="paragraph">
              <wp:posOffset>224790</wp:posOffset>
            </wp:positionV>
            <wp:extent cx="2241550" cy="1441450"/>
            <wp:effectExtent l="0" t="0" r="6350" b="6350"/>
            <wp:wrapSquare wrapText="bothSides"/>
            <wp:docPr id="13" name="Obraz 13" descr="Nóż Santoku Swiss Classic-6.8503.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óż Santoku Swiss Classic-6.8503.17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5" b="14859"/>
                    <a:stretch/>
                  </pic:blipFill>
                  <pic:spPr bwMode="auto">
                    <a:xfrm>
                      <a:off x="0" y="0"/>
                      <a:ext cx="22415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C010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Rekomendowane</w:t>
      </w:r>
      <w:proofErr w:type="spellEnd"/>
      <w:r w:rsidRPr="004C010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C010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modele</w:t>
      </w:r>
      <w:proofErr w:type="spellEnd"/>
    </w:p>
    <w:p w14:paraId="07D9394D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4C010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Santoku Swiss Classic Victorinox</w:t>
      </w:r>
    </w:p>
    <w:p w14:paraId="3377E2A4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color w:val="000000"/>
          <w:sz w:val="22"/>
          <w:szCs w:val="22"/>
          <w:lang w:val="pl-PL"/>
        </w:rPr>
        <w:t xml:space="preserve">Nóż z gładką krawędzią ostrza. Znajdzie zastosowanie praktycznie przy każdej potrawie. Dzięki doskonałemu wyważeniu, niskiej wadze i specjalnemu kształtowi jest bardzo wygodny w użytkowaniu i niezwykle funkcjonalny. Długość jego ostrza to 17 centymetrów. </w:t>
      </w:r>
    </w:p>
    <w:p w14:paraId="193E72BD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color w:val="000000"/>
          <w:sz w:val="22"/>
          <w:szCs w:val="22"/>
          <w:lang w:val="pl-PL"/>
        </w:rPr>
        <w:t>Cena: 165 PLN</w:t>
      </w:r>
    </w:p>
    <w:p w14:paraId="0BC4893E" w14:textId="77777777" w:rsidR="004C0107" w:rsidRPr="004C0107" w:rsidRDefault="004C0107" w:rsidP="004C0107">
      <w:pPr>
        <w:pStyle w:val="Copy"/>
        <w:spacing w:after="120"/>
        <w:ind w:left="0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14683B0" wp14:editId="6936DD70">
            <wp:simplePos x="0" y="0"/>
            <wp:positionH relativeFrom="column">
              <wp:posOffset>494665</wp:posOffset>
            </wp:positionH>
            <wp:positionV relativeFrom="paragraph">
              <wp:posOffset>129540</wp:posOffset>
            </wp:positionV>
            <wp:extent cx="2196465" cy="1638300"/>
            <wp:effectExtent l="0" t="0" r="0" b="0"/>
            <wp:wrapSquare wrapText="bothSides"/>
            <wp:docPr id="12" name="Obraz 12" descr="Nóż Santoku Swiss Modern-6.9056.17K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óż Santoku Swiss Modern-6.9056.17K6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4" t="10325" b="7839"/>
                    <a:stretch/>
                  </pic:blipFill>
                  <pic:spPr bwMode="auto">
                    <a:xfrm>
                      <a:off x="0" y="0"/>
                      <a:ext cx="21964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1B511" w14:textId="77777777" w:rsidR="004C0107" w:rsidRPr="004C0107" w:rsidRDefault="004C0107" w:rsidP="004C0107">
      <w:pPr>
        <w:pStyle w:val="Copy"/>
        <w:spacing w:after="120"/>
        <w:ind w:left="0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Santoku Swiss Modern </w:t>
      </w:r>
      <w:proofErr w:type="spellStart"/>
      <w:r w:rsidRPr="004C010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Victorinox</w:t>
      </w:r>
      <w:proofErr w:type="spellEnd"/>
    </w:p>
    <w:p w14:paraId="411C00BA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color w:val="000000"/>
          <w:sz w:val="22"/>
          <w:szCs w:val="22"/>
          <w:lang w:val="pl-PL"/>
        </w:rPr>
        <w:t>Elegancki nóż z rękojeścią z materiału syntetycznego. 17-centymetrowe ostrze wyposażone jest w specjalnie ryflowaną krawędź, która zmniejsza tarcie i zapobiega przyklejaniu się krojonych produktów. Udoskonalona rękojeść nie tylko idealnie pasuje do wystroju każdej kuchni, ale także łączy ergonomię i wytrzymałość.</w:t>
      </w:r>
    </w:p>
    <w:p w14:paraId="6A54B835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C0107">
        <w:rPr>
          <w:rFonts w:ascii="Arial" w:hAnsi="Arial" w:cs="Arial"/>
          <w:color w:val="000000"/>
          <w:sz w:val="22"/>
          <w:szCs w:val="22"/>
          <w:lang w:val="fr-FR"/>
        </w:rPr>
        <w:t>Cena: 198 PLN</w:t>
      </w:r>
    </w:p>
    <w:p w14:paraId="4F2BC4E3" w14:textId="77777777" w:rsidR="004C0107" w:rsidRPr="004C0107" w:rsidRDefault="004C0107" w:rsidP="004C0107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D2D0710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  <w:lang w:val="fr-FR"/>
        </w:rPr>
      </w:pPr>
      <w:r w:rsidRPr="004C010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8D9FE1B" wp14:editId="5DF64BA4">
            <wp:simplePos x="0" y="0"/>
            <wp:positionH relativeFrom="column">
              <wp:posOffset>3231515</wp:posOffset>
            </wp:positionH>
            <wp:positionV relativeFrom="paragraph">
              <wp:posOffset>59055</wp:posOffset>
            </wp:positionV>
            <wp:extent cx="2387600" cy="2087880"/>
            <wp:effectExtent l="0" t="0" r="0" b="7620"/>
            <wp:wrapSquare wrapText="bothSides"/>
            <wp:docPr id="15" name="Obraz 15" descr="Kuty nóż Grand Maître Santoku-7.7320.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ty nóż Grand Maître Santoku-7.7320.17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107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>Kuty nóż Grand Maître Santoku Victorinox</w:t>
      </w:r>
    </w:p>
    <w:p w14:paraId="2374DF69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color w:val="000000"/>
          <w:sz w:val="22"/>
          <w:szCs w:val="22"/>
          <w:lang w:val="pl-PL"/>
        </w:rPr>
        <w:t xml:space="preserve">Łączy piękną formę z wysoką funkcjonalnością. Kuty nóż wyróżnia się równomiernie hartowanym ostrzem </w:t>
      </w:r>
      <w:r w:rsidRPr="004C0107">
        <w:rPr>
          <w:rFonts w:ascii="Arial" w:hAnsi="Arial" w:cs="Arial"/>
          <w:color w:val="000000"/>
          <w:sz w:val="22"/>
          <w:szCs w:val="22"/>
          <w:lang w:val="pl-PL"/>
        </w:rPr>
        <w:br/>
        <w:t xml:space="preserve">o doskonale wyważonej budowie. Warto także zwrócić uwagę na elegancką, a zarazem trwałą rękojeść z drewna. Ręcznie polerowana, ergonomiczna rączka zapewnia komfort </w:t>
      </w:r>
      <w:r w:rsidRPr="004C0107">
        <w:rPr>
          <w:rFonts w:ascii="Arial" w:hAnsi="Arial" w:cs="Arial"/>
          <w:color w:val="000000"/>
          <w:sz w:val="22"/>
          <w:szCs w:val="22"/>
          <w:lang w:val="pl-PL"/>
        </w:rPr>
        <w:br/>
        <w:t xml:space="preserve">i łatwość pracy. Jego ryflowane ostrze minimalizuje przywieranie żywności do powierzchni noża. </w:t>
      </w:r>
    </w:p>
    <w:p w14:paraId="55AB7684" w14:textId="77777777" w:rsidR="004C0107" w:rsidRPr="004C0107" w:rsidRDefault="004C0107" w:rsidP="004C0107">
      <w:pPr>
        <w:pStyle w:val="Copy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0107">
        <w:rPr>
          <w:rFonts w:ascii="Arial" w:hAnsi="Arial" w:cs="Arial"/>
          <w:color w:val="000000"/>
          <w:sz w:val="22"/>
          <w:szCs w:val="22"/>
          <w:lang w:val="pl-PL"/>
        </w:rPr>
        <w:t>Cena: 550 PLN</w:t>
      </w:r>
      <w:r w:rsidRPr="004C0107">
        <w:rPr>
          <w:rFonts w:ascii="Arial" w:hAnsi="Arial" w:cs="Arial"/>
          <w:sz w:val="20"/>
          <w:lang w:val="pl-PL"/>
        </w:rPr>
        <w:t xml:space="preserve">     </w:t>
      </w:r>
    </w:p>
    <w:p w14:paraId="7DB04CAD" w14:textId="77777777" w:rsidR="00233BB6" w:rsidRDefault="00233BB6" w:rsidP="004C0107">
      <w:pPr>
        <w:pStyle w:val="Copy"/>
        <w:rPr>
          <w:rFonts w:ascii="Arial" w:hAnsi="Arial" w:cs="Arial"/>
          <w:b/>
          <w:bCs/>
          <w:caps/>
          <w:color w:val="000000"/>
          <w:sz w:val="24"/>
          <w:szCs w:val="28"/>
          <w:lang w:val="pl-PL"/>
        </w:rPr>
      </w:pPr>
    </w:p>
    <w:p w14:paraId="2DEE88B6" w14:textId="7B7CCC23" w:rsidR="004C0107" w:rsidRPr="004C0107" w:rsidRDefault="004C0107" w:rsidP="004C0107">
      <w:pPr>
        <w:pStyle w:val="Copy"/>
        <w:rPr>
          <w:rFonts w:ascii="Arial" w:hAnsi="Arial" w:cs="Arial"/>
          <w:b/>
          <w:bCs/>
          <w:caps/>
          <w:color w:val="000000"/>
          <w:sz w:val="24"/>
          <w:szCs w:val="28"/>
          <w:lang w:val="pl-PL"/>
        </w:rPr>
      </w:pPr>
      <w:r w:rsidRPr="004C0107">
        <w:rPr>
          <w:rFonts w:ascii="Arial" w:hAnsi="Arial" w:cs="Arial"/>
          <w:b/>
          <w:bCs/>
          <w:caps/>
          <w:color w:val="000000"/>
          <w:sz w:val="24"/>
          <w:szCs w:val="28"/>
          <w:lang w:val="pl-PL"/>
        </w:rPr>
        <w:t>O FIRMIE VICTORINOX</w:t>
      </w:r>
    </w:p>
    <w:p w14:paraId="32FF7107" w14:textId="77777777" w:rsidR="004C0107" w:rsidRPr="004C0107" w:rsidRDefault="004C0107" w:rsidP="004C0107">
      <w:pPr>
        <w:pStyle w:val="Copy"/>
        <w:jc w:val="both"/>
        <w:rPr>
          <w:rFonts w:ascii="Arial" w:hAnsi="Arial" w:cs="Arial"/>
          <w:lang w:val="pl-PL"/>
        </w:rPr>
      </w:pPr>
      <w:proofErr w:type="spellStart"/>
      <w:r w:rsidRPr="004C0107">
        <w:rPr>
          <w:rFonts w:ascii="Arial" w:hAnsi="Arial" w:cs="Arial"/>
          <w:lang w:val="pl-PL"/>
        </w:rPr>
        <w:t>Victorinox</w:t>
      </w:r>
      <w:proofErr w:type="spellEnd"/>
      <w:r w:rsidRPr="004C0107">
        <w:rPr>
          <w:rFonts w:ascii="Arial" w:hAnsi="Arial" w:cs="Arial"/>
          <w:lang w:val="pl-PL"/>
        </w:rPr>
        <w:t xml:space="preserve"> AG to rodzinna firma o zasięgu globalnym. Jej dzisiejsze kierownictwo to czwarte pokolenie rodziny założycieli. Siedziba firmy znajduje się w miejscowości </w:t>
      </w:r>
      <w:proofErr w:type="spellStart"/>
      <w:r w:rsidRPr="004C0107">
        <w:rPr>
          <w:rFonts w:ascii="Arial" w:hAnsi="Arial" w:cs="Arial"/>
          <w:lang w:val="pl-PL"/>
        </w:rPr>
        <w:t>Ibach</w:t>
      </w:r>
      <w:proofErr w:type="spellEnd"/>
      <w:r w:rsidRPr="004C0107">
        <w:rPr>
          <w:rFonts w:ascii="Arial" w:hAnsi="Arial" w:cs="Arial"/>
          <w:lang w:val="pl-PL"/>
        </w:rPr>
        <w:t xml:space="preserve"> w kantonie Schwyz – w samym </w:t>
      </w:r>
      <w:r w:rsidRPr="004C0107">
        <w:rPr>
          <w:rFonts w:ascii="Arial" w:hAnsi="Arial" w:cs="Arial"/>
          <w:lang w:val="pl-PL"/>
        </w:rPr>
        <w:lastRenderedPageBreak/>
        <w:t xml:space="preserve">sercu Szwajcarii. To tam Karl </w:t>
      </w:r>
      <w:proofErr w:type="spellStart"/>
      <w:r w:rsidRPr="004C0107">
        <w:rPr>
          <w:rFonts w:ascii="Arial" w:hAnsi="Arial" w:cs="Arial"/>
          <w:lang w:val="pl-PL"/>
        </w:rPr>
        <w:t>Elsener</w:t>
      </w:r>
      <w:proofErr w:type="spellEnd"/>
      <w:r w:rsidRPr="004C0107">
        <w:rPr>
          <w:rFonts w:ascii="Arial" w:hAnsi="Arial" w:cs="Arial"/>
          <w:lang w:val="pl-PL"/>
        </w:rPr>
        <w:t xml:space="preserve"> I, założyciel firmy, otworzył w 1884 roku zakład produkcji noży </w:t>
      </w:r>
      <w:r w:rsidRPr="004C0107">
        <w:rPr>
          <w:rFonts w:ascii="Arial" w:hAnsi="Arial" w:cs="Arial"/>
          <w:lang w:val="pl-PL"/>
        </w:rPr>
        <w:br/>
        <w:t xml:space="preserve">i – kilka lat później – opracował legendarny „oryginalny szwajcarski nóż oficerski”. Dzisiaj firma produkuje nie tylko słynne na całym świecie scyzoryki, ale również wysokiej jakości noże domowe i profesjonalne, zegarki, torby i akcesoria podróżne oraz perfumy. W 2005 roku </w:t>
      </w:r>
      <w:proofErr w:type="spellStart"/>
      <w:r w:rsidRPr="004C0107">
        <w:rPr>
          <w:rFonts w:ascii="Arial" w:hAnsi="Arial" w:cs="Arial"/>
          <w:lang w:val="pl-PL"/>
        </w:rPr>
        <w:t>Victorinox</w:t>
      </w:r>
      <w:proofErr w:type="spellEnd"/>
      <w:r w:rsidRPr="004C0107">
        <w:rPr>
          <w:rFonts w:ascii="Arial" w:hAnsi="Arial" w:cs="Arial"/>
          <w:lang w:val="pl-PL"/>
        </w:rPr>
        <w:t xml:space="preserve"> przejął firmę </w:t>
      </w:r>
      <w:proofErr w:type="spellStart"/>
      <w:r w:rsidRPr="004C0107">
        <w:rPr>
          <w:rFonts w:ascii="Arial" w:hAnsi="Arial" w:cs="Arial"/>
          <w:lang w:val="pl-PL"/>
        </w:rPr>
        <w:t>Wenger</w:t>
      </w:r>
      <w:proofErr w:type="spellEnd"/>
      <w:r w:rsidRPr="004C0107">
        <w:rPr>
          <w:rFonts w:ascii="Arial" w:hAnsi="Arial" w:cs="Arial"/>
          <w:lang w:val="pl-PL"/>
        </w:rPr>
        <w:t xml:space="preserve"> SA </w:t>
      </w:r>
      <w:r w:rsidRPr="004C0107">
        <w:rPr>
          <w:rFonts w:ascii="Arial" w:hAnsi="Arial" w:cs="Arial"/>
          <w:lang w:val="pl-PL"/>
        </w:rPr>
        <w:br/>
        <w:t xml:space="preserve">z siedzibą w </w:t>
      </w:r>
      <w:proofErr w:type="spellStart"/>
      <w:r w:rsidRPr="004C0107">
        <w:rPr>
          <w:rFonts w:ascii="Arial" w:hAnsi="Arial" w:cs="Arial"/>
          <w:lang w:val="pl-PL"/>
        </w:rPr>
        <w:t>Delémont</w:t>
      </w:r>
      <w:proofErr w:type="spellEnd"/>
      <w:r w:rsidRPr="004C0107">
        <w:rPr>
          <w:rFonts w:ascii="Arial" w:hAnsi="Arial" w:cs="Arial"/>
          <w:lang w:val="pl-PL"/>
        </w:rPr>
        <w:t xml:space="preserve"> – renomowanego producenta scyzoryków i zegarków. Scyzoryki </w:t>
      </w:r>
      <w:proofErr w:type="spellStart"/>
      <w:r w:rsidRPr="004C0107">
        <w:rPr>
          <w:rFonts w:ascii="Arial" w:hAnsi="Arial" w:cs="Arial"/>
          <w:lang w:val="pl-PL"/>
        </w:rPr>
        <w:t>Wenger</w:t>
      </w:r>
      <w:proofErr w:type="spellEnd"/>
      <w:r w:rsidRPr="004C0107">
        <w:rPr>
          <w:rFonts w:ascii="Arial" w:hAnsi="Arial" w:cs="Arial"/>
          <w:lang w:val="pl-PL"/>
        </w:rPr>
        <w:t xml:space="preserve"> w 2013 roku zostały włączone do kolekcji </w:t>
      </w:r>
      <w:proofErr w:type="spellStart"/>
      <w:r w:rsidRPr="004C0107">
        <w:rPr>
          <w:rFonts w:ascii="Arial" w:hAnsi="Arial" w:cs="Arial"/>
          <w:lang w:val="pl-PL"/>
        </w:rPr>
        <w:t>Victorinox</w:t>
      </w:r>
      <w:proofErr w:type="spellEnd"/>
      <w:r w:rsidRPr="004C0107">
        <w:rPr>
          <w:rFonts w:ascii="Arial" w:hAnsi="Arial" w:cs="Arial"/>
          <w:lang w:val="pl-PL"/>
        </w:rPr>
        <w:t xml:space="preserve"> – aktualnie portfolio </w:t>
      </w:r>
      <w:proofErr w:type="spellStart"/>
      <w:r w:rsidRPr="004C0107">
        <w:rPr>
          <w:rFonts w:ascii="Arial" w:hAnsi="Arial" w:cs="Arial"/>
          <w:lang w:val="pl-PL"/>
        </w:rPr>
        <w:t>Wenger</w:t>
      </w:r>
      <w:proofErr w:type="spellEnd"/>
      <w:r w:rsidRPr="004C0107">
        <w:rPr>
          <w:rFonts w:ascii="Arial" w:hAnsi="Arial" w:cs="Arial"/>
          <w:lang w:val="pl-PL"/>
        </w:rPr>
        <w:t xml:space="preserve"> obejmuje zegarki oraz torby </w:t>
      </w:r>
      <w:r w:rsidRPr="004C0107">
        <w:rPr>
          <w:rFonts w:ascii="Arial" w:hAnsi="Arial" w:cs="Arial"/>
          <w:lang w:val="pl-PL"/>
        </w:rPr>
        <w:br/>
        <w:t>i akcesoria podróżne. Produkty marki są dostępne online, w sklepach firmowych oraz w rozległej sieci sklepów spółek zależnych i u dystrybutorów w ponad 120 krajach. W 2019 roku zatrudniająca ponad 2100 pracowników firma osiągnęła obrót na poziomie 480 milionów franków szwajcarskich.</w:t>
      </w:r>
    </w:p>
    <w:p w14:paraId="0C9FFB41" w14:textId="77777777" w:rsidR="004C0107" w:rsidRPr="004C0107" w:rsidRDefault="004C0107" w:rsidP="004C0107">
      <w:pPr>
        <w:pStyle w:val="Copy"/>
        <w:rPr>
          <w:rFonts w:ascii="Arial" w:hAnsi="Arial" w:cs="Arial"/>
          <w:lang w:val="pl-PL"/>
        </w:rPr>
      </w:pPr>
    </w:p>
    <w:p w14:paraId="70769AB1" w14:textId="77777777" w:rsidR="004C0107" w:rsidRPr="004C0107" w:rsidRDefault="004C0107" w:rsidP="004C0107">
      <w:pPr>
        <w:pStyle w:val="Copy"/>
        <w:rPr>
          <w:rFonts w:ascii="Arial" w:hAnsi="Arial" w:cs="Arial"/>
          <w:noProof/>
          <w:lang w:val="pl-PL"/>
        </w:rPr>
      </w:pPr>
    </w:p>
    <w:p w14:paraId="11196D58" w14:textId="77777777" w:rsidR="004C0107" w:rsidRPr="004C0107" w:rsidRDefault="004C0107" w:rsidP="004C0107">
      <w:pPr>
        <w:pStyle w:val="SocialMediaIcons"/>
        <w:rPr>
          <w:rFonts w:ascii="Arial" w:hAnsi="Arial" w:cs="Arial"/>
          <w:sz w:val="28"/>
          <w:szCs w:val="32"/>
          <w:lang w:val="pl-PL"/>
        </w:rPr>
      </w:pPr>
      <w:r w:rsidRPr="004C0107">
        <w:rPr>
          <w:rFonts w:ascii="Arial" w:hAnsi="Arial" w:cs="Arial"/>
          <w:lang w:val="pl-PL"/>
        </w:rPr>
        <mc:AlternateContent>
          <mc:Choice Requires="wpg">
            <w:drawing>
              <wp:inline distT="0" distB="0" distL="0" distR="0" wp14:anchorId="4CC0B9E7" wp14:editId="18A8BF44">
                <wp:extent cx="1036800" cy="176400"/>
                <wp:effectExtent l="0" t="0" r="0" b="0"/>
                <wp:docPr id="1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36800" cy="176400"/>
                          <a:chOff x="0" y="0"/>
                          <a:chExt cx="1035050" cy="175895"/>
                        </a:xfrm>
                      </wpg:grpSpPr>
                      <pic:pic xmlns:pic="http://schemas.openxmlformats.org/drawingml/2006/picture">
                        <pic:nvPicPr>
                          <pic:cNvPr id="4" name="Icon Facebook incl. Link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175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con Twitter incl. Link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0"/>
                            <a:ext cx="175895" cy="136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con Youtube incl. Link" descr="Ein Bild, das Pfeil enthält.&#10;&#10;Automatisch generierte Beschreibung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21590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con Instagram incl. Link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AEF4EA" id="Gruppieren 1" o:spid="_x0000_s1026" style="width:81.65pt;height:13.9pt;mso-position-horizontal-relative:char;mso-position-vertical-relative:line" coordsize="10350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con Facebook incl. Link" o:spid="_x0000_s1027" type="#_x0000_t75" href="http://www.facebook.com/victorinox" style="position:absolute;width:933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" o:button="t">
                  <v:fill o:detectmouseclick="t"/>
                  <v:imagedata r:id="rId18" o:title=""/>
                </v:shape>
                <v:shape id="Icon Twitter incl. Link" o:spid="_x0000_s1028" type="#_x0000_t75" href="https://twitter.com/Victorinox" style="position:absolute;left:2190;width:1759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" o:button="t">
                  <v:fill o:detectmouseclick="t"/>
                  <v:imagedata r:id="rId19" o:title=""/>
                </v:shape>
                <v:shape id="Icon Youtube incl. Link" o:spid="_x0000_s1029" type="#_x0000_t75" alt="Ein Bild, das Pfeil enthält.&#10;&#10;Automatisch generierte Beschreibung" href="https://www.youtube.com/Victorinox" style="position:absolute;left:8191;width:2159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" o:button="t">
                  <v:fill o:detectmouseclick="t"/>
                  <v:imagedata r:id="rId20" o:title="Ein Bild, das Pfeil enthält"/>
                </v:shape>
                <v:shape id="Icon Instagram incl. Link" o:spid="_x0000_s1030" type="#_x0000_t75" href="https://www.instagram.com/Victorinox" style="position:absolute;left:5238;width:1620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" o:button="t">
                  <v:fill o:detectmouseclick="t"/>
                  <v:imagedata r:id="rId21" o:title=""/>
                </v:shape>
                <w10:anchorlock/>
              </v:group>
            </w:pict>
          </mc:Fallback>
        </mc:AlternateContent>
      </w:r>
    </w:p>
    <w:p w14:paraId="1AF99D31" w14:textId="74EDEB6F" w:rsidR="00AC707E" w:rsidRPr="004C0107" w:rsidRDefault="00AC707E">
      <w:pPr>
        <w:rPr>
          <w:rFonts w:ascii="Arial" w:hAnsi="Arial" w:cs="Arial"/>
          <w:sz w:val="24"/>
          <w:szCs w:val="24"/>
        </w:rPr>
      </w:pPr>
    </w:p>
    <w:sectPr w:rsidR="00AC707E" w:rsidRPr="004C0107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95EFC" w14:textId="77777777" w:rsidR="00B2378F" w:rsidRDefault="00B2378F" w:rsidP="00AC707E">
      <w:pPr>
        <w:spacing w:after="0" w:line="240" w:lineRule="auto"/>
      </w:pPr>
      <w:r>
        <w:separator/>
      </w:r>
    </w:p>
  </w:endnote>
  <w:endnote w:type="continuationSeparator" w:id="0">
    <w:p w14:paraId="12C41A20" w14:textId="77777777" w:rsidR="00B2378F" w:rsidRDefault="00B2378F" w:rsidP="00AC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6118" w14:textId="77777777" w:rsidR="00B2378F" w:rsidRDefault="00B2378F" w:rsidP="00AC707E">
      <w:pPr>
        <w:spacing w:after="0" w:line="240" w:lineRule="auto"/>
      </w:pPr>
      <w:r>
        <w:separator/>
      </w:r>
    </w:p>
  </w:footnote>
  <w:footnote w:type="continuationSeparator" w:id="0">
    <w:p w14:paraId="728F69F4" w14:textId="77777777" w:rsidR="00B2378F" w:rsidRDefault="00B2378F" w:rsidP="00AC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9155" w14:textId="349BE891" w:rsidR="00AC707E" w:rsidRPr="00AC707E" w:rsidRDefault="00AC707E" w:rsidP="00AC707E">
    <w:pPr>
      <w:pStyle w:val="Nagwek"/>
      <w:rPr>
        <w:rFonts w:ascii="Arial" w:hAnsi="Arial" w:cs="Arial"/>
      </w:rPr>
    </w:pPr>
    <w:r w:rsidRPr="00AC707E">
      <w:rPr>
        <w:rFonts w:ascii="Arial" w:hAnsi="Arial" w:cs="Arial"/>
      </w:rPr>
      <w:t xml:space="preserve">KOMUNIKAT PRASOWY       </w:t>
    </w:r>
  </w:p>
  <w:p w14:paraId="2FD5ED39" w14:textId="36D46ED4" w:rsidR="00AC707E" w:rsidRPr="00AC707E" w:rsidRDefault="00AC707E" w:rsidP="00AC707E">
    <w:pPr>
      <w:pStyle w:val="Nagwek"/>
      <w:rPr>
        <w:sz w:val="18"/>
        <w:szCs w:val="18"/>
      </w:rPr>
    </w:pPr>
    <w:r w:rsidRPr="00AC707E">
      <w:rPr>
        <w:rFonts w:ascii="Arial" w:hAnsi="Arial" w:cs="Arial"/>
        <w:sz w:val="18"/>
        <w:szCs w:val="18"/>
      </w:rPr>
      <w:t xml:space="preserve">WARSZAWA, LUTY 2021  </w:t>
    </w:r>
    <w:r w:rsidRPr="00AC707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EAC9CA7" wp14:editId="1D89CAF3">
          <wp:simplePos x="0" y="0"/>
          <wp:positionH relativeFrom="column">
            <wp:posOffset>4612005</wp:posOffset>
          </wp:positionH>
          <wp:positionV relativeFrom="paragraph">
            <wp:posOffset>-608330</wp:posOffset>
          </wp:positionV>
          <wp:extent cx="1679575" cy="1049655"/>
          <wp:effectExtent l="0" t="0" r="0" b="0"/>
          <wp:wrapNone/>
          <wp:docPr id="2" name="Grafik 2" descr="Ein Bild, das Hemd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x_Logo_Out_ve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7E"/>
    <w:rsid w:val="00233BB6"/>
    <w:rsid w:val="002E68F7"/>
    <w:rsid w:val="004C0107"/>
    <w:rsid w:val="00500F35"/>
    <w:rsid w:val="006F1678"/>
    <w:rsid w:val="009F0797"/>
    <w:rsid w:val="009F15AF"/>
    <w:rsid w:val="00AC707E"/>
    <w:rsid w:val="00B2378F"/>
    <w:rsid w:val="00B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2E51"/>
  <w15:chartTrackingRefBased/>
  <w15:docId w15:val="{57506AEB-8C0E-47B1-BC07-90708051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07E"/>
  </w:style>
  <w:style w:type="paragraph" w:styleId="Stopka">
    <w:name w:val="footer"/>
    <w:basedOn w:val="Normalny"/>
    <w:link w:val="StopkaZnak"/>
    <w:uiPriority w:val="99"/>
    <w:unhideWhenUsed/>
    <w:rsid w:val="00AC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07E"/>
  </w:style>
  <w:style w:type="paragraph" w:customStyle="1" w:styleId="Copy">
    <w:name w:val="Copy"/>
    <w:basedOn w:val="Normalny"/>
    <w:qFormat/>
    <w:rsid w:val="004C0107"/>
    <w:pPr>
      <w:spacing w:after="0" w:line="260" w:lineRule="exact"/>
      <w:ind w:left="851"/>
    </w:pPr>
    <w:rPr>
      <w:rFonts w:eastAsiaTheme="minorEastAsia" w:cs="Times New Roman"/>
      <w:sz w:val="18"/>
      <w:szCs w:val="20"/>
      <w:lang w:val="de-CH" w:eastAsia="de-CH"/>
    </w:rPr>
  </w:style>
  <w:style w:type="paragraph" w:customStyle="1" w:styleId="SocialMediaIcons">
    <w:name w:val="SocialMediaIcons"/>
    <w:basedOn w:val="Copy"/>
    <w:rsid w:val="004C0107"/>
    <w:pPr>
      <w:spacing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hyperlink" Target="https://twitter.com/Victorinox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Victorinox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victorinox" TargetMode="External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Victorino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Waszkiewicz</dc:creator>
  <cp:keywords/>
  <dc:description/>
  <cp:lastModifiedBy>Angelika Waszkiewicz</cp:lastModifiedBy>
  <cp:revision>3</cp:revision>
  <dcterms:created xsi:type="dcterms:W3CDTF">2021-02-18T10:01:00Z</dcterms:created>
  <dcterms:modified xsi:type="dcterms:W3CDTF">2021-02-18T10:05:00Z</dcterms:modified>
</cp:coreProperties>
</file>